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2EB05" w14:textId="77777777" w:rsidR="00185899" w:rsidRPr="00185899" w:rsidRDefault="00185899" w:rsidP="00185899">
      <w:pPr>
        <w:rPr>
          <w:b/>
        </w:rPr>
      </w:pPr>
      <w:r w:rsidRPr="00185899">
        <w:rPr>
          <w:b/>
        </w:rPr>
        <w:t>Poziția Indoneziei</w:t>
      </w:r>
    </w:p>
    <w:p w14:paraId="5ABED570" w14:textId="77777777" w:rsidR="00185899" w:rsidRDefault="00185899" w:rsidP="00185899">
      <w:r w:rsidRPr="00185899">
        <w:rPr>
          <w:b/>
        </w:rPr>
        <w:t>Sursa 1</w:t>
      </w:r>
      <w:r>
        <w:t>. Președintele Sukarno, discurs la Conferința Asia-Africa de la Bandung, 18 aprilie 1955</w:t>
      </w:r>
    </w:p>
    <w:p w14:paraId="660F137C" w14:textId="06E8F06E" w:rsidR="00185899" w:rsidRDefault="00185899" w:rsidP="00185899">
      <w:r>
        <w:t xml:space="preserve">Noi toți, sunt convins, sunt uniți prin lucruri mai importante decât cele superficiale care ne despart. Noi suntem nuniți, de exemplu, prin detestarea colonialismului în oricare formă ar fi ea. Suntem prin detestarea rasismului. Suntem uniți prin dorința de prezerva și a păstra pacea în lume. . . . Relativ vorbind, noi toți care ne-am adunat aici astăzi suntem vecini. Aproape toți suntem legați de o experiență comună, experiența colonial. … Mulți dintre noi sunt așa numiții “națiuni subdezvoltate”, au probleme economice similare, atfel încât pot profita de experiența altora. Și cred că pot spune că ne sunt dragi ideile de independență națională și libertate. </w:t>
      </w:r>
    </w:p>
    <w:p w14:paraId="6B6B682B" w14:textId="77777777" w:rsidR="00185899" w:rsidRDefault="00185899" w:rsidP="00185899">
      <w:r w:rsidRPr="00185899">
        <w:rPr>
          <w:b/>
        </w:rPr>
        <w:t>Sursa 2</w:t>
      </w:r>
      <w:r>
        <w:t>. Ministrul de externe Ruslan Abdulgani, “Declarația de la Conferința celor 22 de puteri, Londra, 16 și 18 august 1956”0</w:t>
      </w:r>
    </w:p>
    <w:p w14:paraId="12881796" w14:textId="04DF55BD" w:rsidR="00185899" w:rsidRDefault="00185899" w:rsidP="00185899">
      <w:r>
        <w:t>. . . Înțeleg pe deplin aprecierile d-lui Anthony Eden despre respectarea santității legii internaționale. Oricum, d-le președinte, consider că trebuie adăugat un comentariu și anume că cele mai multe din tratatele internaționale care reflectă legea internațională</w:t>
      </w:r>
      <w:r w:rsidR="004C04E7">
        <w:t>,</w:t>
      </w:r>
      <w:r>
        <w:t xml:space="preserve"> nu respectă sanctitatea oamenilor fiind indeferente la rasa </w:t>
      </w:r>
      <w:r w:rsidR="00357470">
        <w:t>lor sau la credința lor.</w:t>
      </w:r>
      <w:r>
        <w:t xml:space="preserve"> Cele mai multe din legile din statele sin Asia și Africa sunt demodate și trebuie considerate ca o piedică pentru viața modern. Ele trebuie revizuite și adaptate la relațiile moderne</w:t>
      </w:r>
      <w:r w:rsidR="008C178C">
        <w:t xml:space="preserve"> </w:t>
      </w:r>
      <w:r>
        <w:t>și</w:t>
      </w:r>
      <w:r w:rsidR="008C178C">
        <w:t xml:space="preserve"> să cont de</w:t>
      </w:r>
      <w:r>
        <w:t xml:space="preserve"> emanciparea unei părți a</w:t>
      </w:r>
      <w:r w:rsidR="008C178C">
        <w:t xml:space="preserve"> </w:t>
      </w:r>
      <w:r>
        <w:t>umanității.</w:t>
      </w:r>
    </w:p>
    <w:p w14:paraId="09FD8094" w14:textId="77777777" w:rsidR="00185899" w:rsidRDefault="00185899" w:rsidP="00185899">
      <w:r>
        <w:t xml:space="preserve">. . . Dacă vă uitați la statistici d-le președinte, standardul de viață în occident a crescut în salturi în timp ce în țările foste colonii, creșterea constantă poate cu greu să se potrivească cu creșterea inevitabilă a populației, având ca rezultat un o creștere foarte înceată a standardului de viață. Comparând cu viața voastră plină de confort, d-le președinte, existența noastră de zi cu zi seamănă cu drumul spre moarte. În acest context, d-le președinte, suntem surprinși că noi suntem acuzați că retezăm linia vieții al națiunilor occidentale, ca și cum noi nu am avea nici un drept la existență. Priviți Canalul de Suez ca o foarte importanța cale maritime de care depinde viața și moartea voastră. Noi, pe de altă parte, nu suntem cu nimic mai puțin preocupați de importanța internațională a canalului, deoarece această cale maritime este călcâiul lui Ahile pentru economiile noastre, nu doar pentru ale voastre, dar de ce multe țări asiatice nu au reacționat așa de violent față de declarația naționalizării făcute de guvernul egiptean? Nu au avut nu pentru că suntem mai puțin îngrijorați de problema Canalului de Suez, ci pentru că înțelegem drepturile și datoria poporului egiptean de a găsi o cale pentru a servi interesele lor cu respectarea obligațiilor internaționale bazate pe egalitate și beneficii reciproce. …     </w:t>
      </w:r>
    </w:p>
    <w:p w14:paraId="5D3A7240" w14:textId="77777777" w:rsidR="00185899" w:rsidRDefault="00185899" w:rsidP="00185899">
      <w:r>
        <w:t xml:space="preserve">. . . Conform Indoneziei, este interseul Egiptului însuși ca să opereze cu eficiență canalul și să asigure trecerea liberă pentru fiecare națiune fără discriminări. Știu că sunt țări care au îndoieli că Egiptul va respecta aceste garanții, dar nu sunt greu de găsit alte țări care să ofere aceste garanții. </w:t>
      </w:r>
    </w:p>
    <w:p w14:paraId="263DDBD7" w14:textId="722FF552" w:rsidR="00185899" w:rsidRDefault="001C6D3F" w:rsidP="00185899">
      <w:r>
        <w:t>. . .Nici un gu</w:t>
      </w:r>
      <w:r w:rsidR="00185899">
        <w:t>vern egiptean nu ar accepta orice fel de internaționalizare. Ar putea împărtăși voluntary câteva din drepturile sale cu utilizatori internaționali</w:t>
      </w:r>
      <w:r w:rsidR="004D5699">
        <w:t>, deoarece este în interesu</w:t>
      </w:r>
      <w:r w:rsidR="00185899">
        <w:t xml:space="preserve">l Egiptului și promovează cooperarea internațională.  Acestea, d-le președinte, nu sunt pure speculații. Să avem încredere în guvernul egiptean, pentru că la urma urmei, fără această încredere nu se poate </w:t>
      </w:r>
      <w:r w:rsidR="00185899">
        <w:lastRenderedPageBreak/>
        <w:t>realiza o exploatare pe termen lung a canalului. Ar fi și o refacere a înrederii oamenilor, mai ales acum după ce Egiptul a fost ocupat.</w:t>
      </w:r>
    </w:p>
    <w:p w14:paraId="2E2791BC" w14:textId="152B0FEB" w:rsidR="00185899" w:rsidRDefault="00185899" w:rsidP="00185899">
      <w:r>
        <w:t>. . . Pentru aceste rațiuni … Indonezia susține propunerea Indiei … ca Egiptul să</w:t>
      </w:r>
      <w:r w:rsidR="002C186C">
        <w:t xml:space="preserve"> ia în considerație asoci</w:t>
      </w:r>
      <w:bookmarkStart w:id="0" w:name="_GoBack"/>
      <w:bookmarkEnd w:id="0"/>
      <w:r>
        <w:t>erea cu utilizatorii internaționali fără a prejudicia drepturile egiptene de proprietate și exploatare și fără a reduce prin nici o prevedere suveranitatea Egiptului.</w:t>
      </w:r>
    </w:p>
    <w:p w14:paraId="3F0EAFD7" w14:textId="77777777" w:rsidR="00185899" w:rsidRPr="00185899" w:rsidRDefault="00185899" w:rsidP="00185899">
      <w:pPr>
        <w:rPr>
          <w:b/>
        </w:rPr>
      </w:pPr>
      <w:r w:rsidRPr="00185899">
        <w:rPr>
          <w:b/>
        </w:rPr>
        <w:t>Context</w:t>
      </w:r>
    </w:p>
    <w:p w14:paraId="317C9D14" w14:textId="77777777" w:rsidR="00185899" w:rsidRDefault="00185899" w:rsidP="00185899">
      <w:r>
        <w:t>Ruslan Abdulgani  a fost un diplomat în timpul lui Sukarno. Indonezia a fost colonie olandeză, ocupată de Japonia în timpul celui de-al doilea război mondial. La sfârșitul războiului, Sukarno,</w:t>
      </w:r>
    </w:p>
    <w:p w14:paraId="14A2D72B" w14:textId="42BB676C" w:rsidR="00185899" w:rsidRDefault="00185899" w:rsidP="00185899">
      <w:r>
        <w:t>Unul din liderii mișcării națion</w:t>
      </w:r>
      <w:r w:rsidR="00BB4B94">
        <w:t>ale, a proclamat indepndeța, deș</w:t>
      </w:r>
      <w:r>
        <w:t xml:space="preserve">i olandezii încercau să-și reimpună controlul. </w:t>
      </w:r>
    </w:p>
    <w:p w14:paraId="46254A5D" w14:textId="25B3DAA5" w:rsidR="00772BD1" w:rsidRDefault="00185899" w:rsidP="00185899">
      <w:r>
        <w:t>Împreună cu Nehru din India, Sukarno a fost unul din liderii mișcări</w:t>
      </w:r>
      <w:r w:rsidR="00401884">
        <w:t>i de nealiniere. A sponsorizat C</w:t>
      </w:r>
      <w:r>
        <w:t xml:space="preserve">onferința Asia – Africa din aprilie 1955 ținută la Bandung, </w:t>
      </w:r>
      <w:r w:rsidR="00857A24">
        <w:t xml:space="preserve">la </w:t>
      </w:r>
      <w:r>
        <w:t>care a</w:t>
      </w:r>
      <w:r w:rsidR="00857A24">
        <w:t>u participat numeroși lideri,</w:t>
      </w:r>
      <w:r>
        <w:t xml:space="preserve">  cei mai importanți ai lumii a treia din timpul primei părți a Războiului Rece.</w:t>
      </w:r>
    </w:p>
    <w:sectPr w:rsidR="00772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899"/>
    <w:rsid w:val="00185899"/>
    <w:rsid w:val="001C6D3F"/>
    <w:rsid w:val="002C186C"/>
    <w:rsid w:val="00357470"/>
    <w:rsid w:val="00401884"/>
    <w:rsid w:val="004C04E7"/>
    <w:rsid w:val="004D5699"/>
    <w:rsid w:val="0067119F"/>
    <w:rsid w:val="00772BD1"/>
    <w:rsid w:val="00857A24"/>
    <w:rsid w:val="008C178C"/>
    <w:rsid w:val="00BB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A79E"/>
  <w15:chartTrackingRefBased/>
  <w15:docId w15:val="{CB79AB38-8CB7-4376-8649-DC2612E1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onsolas"/>
        <w:color w:val="000000"/>
        <w:sz w:val="24"/>
        <w:szCs w:val="19"/>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rsid w:val="0067119F"/>
    <w:pPr>
      <w:keepNext/>
      <w:keepLines/>
      <w:spacing w:before="240"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semiHidden/>
    <w:unhideWhenUsed/>
    <w:qFormat/>
    <w:rsid w:val="0067119F"/>
    <w:pPr>
      <w:keepNext/>
      <w:keepLines/>
      <w:spacing w:before="40" w:after="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19F"/>
    <w:rPr>
      <w:rFonts w:eastAsiaTheme="majorEastAsia" w:cstheme="majorBidi"/>
      <w:color w:val="000000" w:themeColor="text1"/>
      <w:sz w:val="32"/>
      <w:szCs w:val="32"/>
      <w:lang w:val="ro-RO"/>
    </w:rPr>
  </w:style>
  <w:style w:type="paragraph" w:styleId="Title">
    <w:name w:val="Title"/>
    <w:basedOn w:val="Normal"/>
    <w:next w:val="Normal"/>
    <w:link w:val="TitleChar"/>
    <w:uiPriority w:val="10"/>
    <w:qFormat/>
    <w:rsid w:val="0067119F"/>
    <w:pPr>
      <w:spacing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67119F"/>
    <w:rPr>
      <w:rFonts w:eastAsiaTheme="majorEastAsia" w:cstheme="majorBidi"/>
      <w:color w:val="auto"/>
      <w:spacing w:val="-10"/>
      <w:kern w:val="28"/>
      <w:sz w:val="56"/>
      <w:szCs w:val="56"/>
      <w:lang w:val="ro-RO"/>
    </w:rPr>
  </w:style>
  <w:style w:type="character" w:customStyle="1" w:styleId="Heading2Char">
    <w:name w:val="Heading 2 Char"/>
    <w:basedOn w:val="DefaultParagraphFont"/>
    <w:link w:val="Heading2"/>
    <w:uiPriority w:val="9"/>
    <w:semiHidden/>
    <w:rsid w:val="0067119F"/>
    <w:rPr>
      <w:rFonts w:eastAsiaTheme="majorEastAsia" w:cstheme="majorBidi"/>
      <w:color w:val="000000" w:themeColor="text1"/>
      <w:sz w:val="26"/>
      <w:szCs w:val="26"/>
      <w:lang w:val="ro-RO"/>
    </w:rPr>
  </w:style>
  <w:style w:type="paragraph" w:styleId="Subtitle">
    <w:name w:val="Subtitle"/>
    <w:basedOn w:val="Normal"/>
    <w:next w:val="Normal"/>
    <w:link w:val="SubtitleChar"/>
    <w:uiPriority w:val="11"/>
    <w:qFormat/>
    <w:rsid w:val="0067119F"/>
    <w:pPr>
      <w:numPr>
        <w:ilvl w:val="1"/>
      </w:numPr>
    </w:pPr>
    <w:rPr>
      <w:rFonts w:eastAsiaTheme="minorEastAsia"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67119F"/>
    <w:rPr>
      <w:rFonts w:eastAsiaTheme="minorEastAsia" w:cstheme="minorBidi"/>
      <w:color w:val="5A5A5A" w:themeColor="text1" w:themeTint="A5"/>
      <w:spacing w:val="15"/>
      <w:sz w:val="28"/>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667</Words>
  <Characters>3869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2016-02-05T17:14:00Z</dcterms:created>
  <dcterms:modified xsi:type="dcterms:W3CDTF">2016-02-05T21:06:00Z</dcterms:modified>
</cp:coreProperties>
</file>